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1A" w:rsidRDefault="00024B86" w:rsidP="00024B86">
      <w:pPr>
        <w:jc w:val="center"/>
        <w:rPr>
          <w:rFonts w:ascii="Arial Black" w:hAnsi="Arial Black"/>
          <w:sz w:val="32"/>
          <w:szCs w:val="32"/>
        </w:rPr>
      </w:pPr>
      <w:r>
        <w:rPr>
          <w:rFonts w:ascii="Arial Black" w:hAnsi="Arial Black"/>
          <w:sz w:val="32"/>
          <w:szCs w:val="32"/>
        </w:rPr>
        <w:t>Programming Logic</w:t>
      </w:r>
    </w:p>
    <w:p w:rsidR="00024B86" w:rsidRDefault="00024B86" w:rsidP="00024B86">
      <w:pPr>
        <w:jc w:val="center"/>
        <w:rPr>
          <w:rFonts w:ascii="Arial Black" w:hAnsi="Arial Black"/>
          <w:sz w:val="32"/>
          <w:szCs w:val="32"/>
        </w:rPr>
      </w:pPr>
      <w:r>
        <w:rPr>
          <w:rFonts w:ascii="Arial Black" w:hAnsi="Arial Black"/>
          <w:sz w:val="32"/>
          <w:szCs w:val="32"/>
        </w:rPr>
        <w:t>Pseudocode Standards</w:t>
      </w:r>
    </w:p>
    <w:p w:rsidR="00024B86" w:rsidRDefault="00024B86" w:rsidP="00024B86">
      <w:pPr>
        <w:jc w:val="center"/>
        <w:rPr>
          <w:rFonts w:ascii="Arial Black" w:hAnsi="Arial Black"/>
        </w:rPr>
      </w:pPr>
      <w:r>
        <w:rPr>
          <w:rFonts w:ascii="Arial Black" w:hAnsi="Arial Black"/>
        </w:rPr>
        <w:t xml:space="preserve">MSTC – </w:t>
      </w:r>
      <w:smartTag w:uri="urn:schemas-microsoft-com:office:smarttags" w:element="City">
        <w:smartTag w:uri="urn:schemas-microsoft-com:office:smarttags" w:element="place">
          <w:r>
            <w:rPr>
              <w:rFonts w:ascii="Arial Black" w:hAnsi="Arial Black"/>
            </w:rPr>
            <w:t>Stevens Point</w:t>
          </w:r>
        </w:smartTag>
      </w:smartTag>
    </w:p>
    <w:p w:rsidR="00024B86" w:rsidRDefault="009274AB" w:rsidP="00024B86">
      <w:pPr>
        <w:jc w:val="center"/>
        <w:rPr>
          <w:rFonts w:ascii="Arial Black" w:hAnsi="Arial Black"/>
        </w:rPr>
      </w:pPr>
      <w:r>
        <w:rPr>
          <w:rFonts w:ascii="Arial Black" w:hAnsi="Arial Black"/>
          <w:noProof/>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126365</wp:posOffset>
                </wp:positionV>
                <wp:extent cx="6115050" cy="685800"/>
                <wp:effectExtent l="9525" t="12065" r="76200" b="736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85800"/>
                        </a:xfrm>
                        <a:prstGeom prst="rect">
                          <a:avLst/>
                        </a:prstGeom>
                        <a:solidFill>
                          <a:srgbClr val="DDDDDD"/>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9.95pt;width:481.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" fillcolor="#ddd">
                <v:shadow on="t" opacity=".5" offset="6pt,6pt"/>
              </v:rect>
            </w:pict>
          </mc:Fallback>
        </mc:AlternateContent>
      </w:r>
    </w:p>
    <w:p w:rsidR="0006678C" w:rsidRPr="0006678C" w:rsidRDefault="0006678C" w:rsidP="0006678C">
      <w:pPr>
        <w:rPr>
          <w:u w:val="single"/>
        </w:rPr>
      </w:pPr>
      <w:r w:rsidRPr="0006678C">
        <w:rPr>
          <w:u w:val="single"/>
        </w:rPr>
        <w:t>Note to Programming Logic – Beginning Students</w:t>
      </w:r>
    </w:p>
    <w:p w:rsidR="0006678C" w:rsidRDefault="0006678C" w:rsidP="0006678C">
      <w:pPr>
        <w:ind w:left="432"/>
      </w:pPr>
      <w:r>
        <w:t xml:space="preserve">Some of these standards may not make sense </w:t>
      </w:r>
      <w:r w:rsidR="009274AB">
        <w:t xml:space="preserve">to </w:t>
      </w:r>
      <w:r>
        <w:t>you. That’s because we haven’t covered the programming techniques yet. They’ll make sense in Programming Logic – Intermediate.</w:t>
      </w:r>
      <w:r>
        <w:br/>
      </w:r>
    </w:p>
    <w:p w:rsidR="008259E6" w:rsidRPr="0006678C" w:rsidRDefault="008259E6" w:rsidP="0006678C">
      <w:pPr>
        <w:ind w:left="432"/>
      </w:pPr>
    </w:p>
    <w:p w:rsidR="00024B86" w:rsidRDefault="0006678C" w:rsidP="008259E6">
      <w:pPr>
        <w:numPr>
          <w:ilvl w:val="0"/>
          <w:numId w:val="6"/>
        </w:numPr>
        <w:spacing w:after="240"/>
      </w:pPr>
      <w:r>
        <w:t xml:space="preserve">All keywords must be either ALL CAPS or </w:t>
      </w:r>
      <w:r>
        <w:rPr>
          <w:b/>
        </w:rPr>
        <w:t>bold face</w:t>
      </w:r>
      <w:r>
        <w:t xml:space="preserve"> (or both if you wish). If you use bold face, capitalize the first letter of the keyword.</w:t>
      </w:r>
    </w:p>
    <w:p w:rsidR="008259E6" w:rsidRDefault="008259E6" w:rsidP="008259E6">
      <w:pPr>
        <w:numPr>
          <w:ilvl w:val="0"/>
          <w:numId w:val="6"/>
        </w:numPr>
        <w:spacing w:after="240"/>
      </w:pPr>
      <w:r>
        <w:t>Indent between the procedure name and the End keyword.=</w:t>
      </w:r>
    </w:p>
    <w:p w:rsidR="0006678C" w:rsidRDefault="0006678C" w:rsidP="00024B86">
      <w:pPr>
        <w:numPr>
          <w:ilvl w:val="0"/>
          <w:numId w:val="6"/>
        </w:numPr>
      </w:pPr>
      <w:r>
        <w:t xml:space="preserve">The following words are </w:t>
      </w:r>
      <w:r w:rsidR="008259E6">
        <w:t xml:space="preserve">valid pseudocode </w:t>
      </w:r>
      <w:r>
        <w:t xml:space="preserve">keywords. </w:t>
      </w:r>
    </w:p>
    <w:p w:rsidR="0006678C" w:rsidRDefault="0006678C" w:rsidP="0006678C">
      <w:pPr>
        <w:numPr>
          <w:ilvl w:val="0"/>
          <w:numId w:val="6"/>
        </w:numPr>
        <w:tabs>
          <w:tab w:val="clear" w:pos="432"/>
          <w:tab w:val="num" w:pos="864"/>
        </w:tabs>
        <w:ind w:left="864"/>
      </w:pPr>
      <w:r>
        <w:t>End</w:t>
      </w:r>
    </w:p>
    <w:p w:rsidR="0006678C" w:rsidRDefault="0006678C" w:rsidP="0006678C">
      <w:pPr>
        <w:numPr>
          <w:ilvl w:val="0"/>
          <w:numId w:val="6"/>
        </w:numPr>
        <w:tabs>
          <w:tab w:val="clear" w:pos="432"/>
          <w:tab w:val="num" w:pos="864"/>
        </w:tabs>
        <w:ind w:left="864"/>
      </w:pPr>
      <w:r>
        <w:t xml:space="preserve">If    Then   Else   </w:t>
      </w:r>
      <w:proofErr w:type="spellStart"/>
      <w:r>
        <w:t>ElseIf</w:t>
      </w:r>
      <w:proofErr w:type="spellEnd"/>
      <w:r>
        <w:t xml:space="preserve">    End If</w:t>
      </w:r>
    </w:p>
    <w:p w:rsidR="0006678C" w:rsidRDefault="0006678C" w:rsidP="0006678C">
      <w:pPr>
        <w:numPr>
          <w:ilvl w:val="0"/>
          <w:numId w:val="6"/>
        </w:numPr>
        <w:tabs>
          <w:tab w:val="clear" w:pos="432"/>
          <w:tab w:val="num" w:pos="864"/>
        </w:tabs>
        <w:ind w:left="864"/>
      </w:pPr>
      <w:r>
        <w:t>Not</w:t>
      </w:r>
    </w:p>
    <w:p w:rsidR="0006678C" w:rsidRDefault="0006678C" w:rsidP="0006678C">
      <w:pPr>
        <w:numPr>
          <w:ilvl w:val="0"/>
          <w:numId w:val="6"/>
        </w:numPr>
        <w:tabs>
          <w:tab w:val="clear" w:pos="432"/>
          <w:tab w:val="num" w:pos="864"/>
        </w:tabs>
        <w:ind w:left="864"/>
      </w:pPr>
      <w:r>
        <w:t>Case   End Case</w:t>
      </w:r>
    </w:p>
    <w:p w:rsidR="0006678C" w:rsidRDefault="0006678C" w:rsidP="0006678C">
      <w:pPr>
        <w:numPr>
          <w:ilvl w:val="0"/>
          <w:numId w:val="6"/>
        </w:numPr>
        <w:tabs>
          <w:tab w:val="clear" w:pos="432"/>
          <w:tab w:val="num" w:pos="864"/>
        </w:tabs>
        <w:ind w:left="864"/>
      </w:pPr>
      <w:r>
        <w:t>Do   While   End While</w:t>
      </w:r>
    </w:p>
    <w:p w:rsidR="0006678C" w:rsidRDefault="0006678C" w:rsidP="0006678C">
      <w:pPr>
        <w:numPr>
          <w:ilvl w:val="0"/>
          <w:numId w:val="6"/>
        </w:numPr>
        <w:tabs>
          <w:tab w:val="clear" w:pos="432"/>
          <w:tab w:val="num" w:pos="864"/>
        </w:tabs>
        <w:ind w:left="864"/>
      </w:pPr>
      <w:r>
        <w:t>For   End For</w:t>
      </w:r>
    </w:p>
    <w:p w:rsidR="0006678C" w:rsidRDefault="0006678C" w:rsidP="0006678C">
      <w:pPr>
        <w:numPr>
          <w:ilvl w:val="0"/>
          <w:numId w:val="6"/>
        </w:numPr>
        <w:tabs>
          <w:tab w:val="clear" w:pos="432"/>
          <w:tab w:val="num" w:pos="864"/>
        </w:tabs>
        <w:ind w:left="864"/>
      </w:pPr>
      <w:r>
        <w:t>Call</w:t>
      </w:r>
    </w:p>
    <w:p w:rsidR="0006678C" w:rsidRDefault="0006678C" w:rsidP="0006678C">
      <w:pPr>
        <w:numPr>
          <w:ilvl w:val="0"/>
          <w:numId w:val="6"/>
        </w:numPr>
        <w:tabs>
          <w:tab w:val="clear" w:pos="432"/>
          <w:tab w:val="num" w:pos="864"/>
        </w:tabs>
        <w:ind w:left="864"/>
      </w:pPr>
      <w:r>
        <w:t>Open    Close</w:t>
      </w:r>
    </w:p>
    <w:p w:rsidR="0006678C" w:rsidRDefault="0006678C" w:rsidP="0006678C">
      <w:pPr>
        <w:numPr>
          <w:ilvl w:val="0"/>
          <w:numId w:val="6"/>
        </w:numPr>
        <w:tabs>
          <w:tab w:val="clear" w:pos="432"/>
          <w:tab w:val="num" w:pos="864"/>
        </w:tabs>
        <w:ind w:left="864"/>
      </w:pPr>
      <w:r>
        <w:t>Read   Write</w:t>
      </w:r>
    </w:p>
    <w:p w:rsidR="0006678C" w:rsidRDefault="0006678C" w:rsidP="0006678C">
      <w:pPr>
        <w:numPr>
          <w:ilvl w:val="0"/>
          <w:numId w:val="6"/>
        </w:numPr>
        <w:tabs>
          <w:tab w:val="clear" w:pos="432"/>
          <w:tab w:val="num" w:pos="864"/>
        </w:tabs>
        <w:ind w:left="864"/>
      </w:pPr>
      <w:r>
        <w:t>True   False</w:t>
      </w:r>
    </w:p>
    <w:p w:rsidR="0006678C" w:rsidRDefault="0006678C" w:rsidP="0006678C">
      <w:pPr>
        <w:numPr>
          <w:ilvl w:val="0"/>
          <w:numId w:val="6"/>
        </w:numPr>
        <w:tabs>
          <w:tab w:val="clear" w:pos="432"/>
          <w:tab w:val="num" w:pos="864"/>
        </w:tabs>
        <w:ind w:left="864"/>
      </w:pPr>
      <w:r>
        <w:t>Return</w:t>
      </w:r>
      <w:r>
        <w:br/>
      </w:r>
    </w:p>
    <w:p w:rsidR="0006678C" w:rsidRDefault="0006678C" w:rsidP="0006678C">
      <w:pPr>
        <w:numPr>
          <w:ilvl w:val="0"/>
          <w:numId w:val="6"/>
        </w:numPr>
      </w:pPr>
      <w:r>
        <w:t xml:space="preserve">You may only use these keywords for basic programming constructs. </w:t>
      </w:r>
      <w:r w:rsidRPr="008259E6">
        <w:t>Do</w:t>
      </w:r>
      <w:r>
        <w:rPr>
          <w:b/>
        </w:rPr>
        <w:t xml:space="preserve"> NOT</w:t>
      </w:r>
      <w:r>
        <w:t xml:space="preserve"> use </w:t>
      </w:r>
      <w:r w:rsidR="009274AB">
        <w:t>C#</w:t>
      </w:r>
      <w:r>
        <w:t xml:space="preserve"> programming constructs that are not listed above. </w:t>
      </w:r>
      <w:r>
        <w:br/>
      </w:r>
      <w:r>
        <w:br/>
        <w:t xml:space="preserve">For example:  do not use </w:t>
      </w:r>
      <w:r w:rsidRPr="00412867">
        <w:rPr>
          <w:b/>
        </w:rPr>
        <w:t>With</w:t>
      </w:r>
      <w:r>
        <w:t xml:space="preserve">, </w:t>
      </w:r>
      <w:r w:rsidRPr="00412867">
        <w:rPr>
          <w:b/>
        </w:rPr>
        <w:t>Next</w:t>
      </w:r>
      <w:r>
        <w:t xml:space="preserve">, </w:t>
      </w:r>
      <w:r w:rsidRPr="00412867">
        <w:rPr>
          <w:b/>
        </w:rPr>
        <w:t>Until</w:t>
      </w:r>
      <w:r w:rsidR="00412867">
        <w:br/>
      </w:r>
    </w:p>
    <w:p w:rsidR="00412867" w:rsidRDefault="00412867" w:rsidP="008259E6">
      <w:pPr>
        <w:numPr>
          <w:ilvl w:val="0"/>
          <w:numId w:val="6"/>
        </w:numPr>
        <w:spacing w:after="240"/>
      </w:pPr>
      <w:r>
        <w:t>Indent all structures (decisions, loops) appropriat</w:t>
      </w:r>
      <w:r w:rsidR="008259E6">
        <w:t xml:space="preserve">ely. See </w:t>
      </w:r>
      <w:r w:rsidR="009274AB">
        <w:t>C#</w:t>
      </w:r>
      <w:r w:rsidR="008259E6">
        <w:t xml:space="preserve"> for a good example.</w:t>
      </w:r>
    </w:p>
    <w:p w:rsidR="00412867" w:rsidRDefault="00412867" w:rsidP="008259E6">
      <w:pPr>
        <w:numPr>
          <w:ilvl w:val="0"/>
          <w:numId w:val="6"/>
        </w:numPr>
        <w:spacing w:after="240"/>
      </w:pPr>
      <w:r>
        <w:t>Variable declarations</w:t>
      </w:r>
      <w:r w:rsidR="008259E6">
        <w:t xml:space="preserve"> are not included in pseudocode</w:t>
      </w:r>
    </w:p>
    <w:p w:rsidR="00412867" w:rsidRDefault="00412867" w:rsidP="008259E6">
      <w:pPr>
        <w:numPr>
          <w:ilvl w:val="0"/>
          <w:numId w:val="6"/>
        </w:numPr>
        <w:spacing w:after="240"/>
      </w:pPr>
      <w:r>
        <w:t>Simple procedures that only close the form or highlight the existing text of an object don’t need to have pseudocode.  Contact me if you’</w:t>
      </w:r>
      <w:r w:rsidR="008259E6">
        <w:t>re not sure.</w:t>
      </w:r>
    </w:p>
    <w:p w:rsidR="00412867" w:rsidRDefault="00412867" w:rsidP="008259E6">
      <w:pPr>
        <w:numPr>
          <w:ilvl w:val="0"/>
          <w:numId w:val="6"/>
        </w:numPr>
        <w:spacing w:after="240"/>
      </w:pPr>
      <w:r>
        <w:t xml:space="preserve">Commonly shared procedures (like </w:t>
      </w:r>
      <w:proofErr w:type="spellStart"/>
      <w:r>
        <w:t>vProperCase</w:t>
      </w:r>
      <w:proofErr w:type="spellEnd"/>
      <w:r>
        <w:t xml:space="preserve">, </w:t>
      </w:r>
      <w:proofErr w:type="spellStart"/>
      <w:r>
        <w:t>GetRandom</w:t>
      </w:r>
      <w:proofErr w:type="spellEnd"/>
      <w:r>
        <w:t>) do not need pseudocode. If you didn’t write it, you don’t need pseudocode.</w:t>
      </w:r>
    </w:p>
    <w:p w:rsidR="00412867" w:rsidRDefault="00412867" w:rsidP="008259E6">
      <w:pPr>
        <w:numPr>
          <w:ilvl w:val="0"/>
          <w:numId w:val="6"/>
        </w:numPr>
        <w:spacing w:after="240"/>
      </w:pPr>
      <w:r>
        <w:t>Basic Try-Catch blocks are not included in pseudocode.</w:t>
      </w:r>
    </w:p>
    <w:p w:rsidR="00412867" w:rsidRDefault="00412867" w:rsidP="008259E6">
      <w:pPr>
        <w:numPr>
          <w:ilvl w:val="0"/>
          <w:numId w:val="6"/>
        </w:numPr>
        <w:spacing w:after="240"/>
      </w:pPr>
      <w:r>
        <w:lastRenderedPageBreak/>
        <w:t xml:space="preserve">Do not use </w:t>
      </w:r>
      <w:r w:rsidR="009274AB">
        <w:t xml:space="preserve">C#-like or </w:t>
      </w:r>
      <w:r>
        <w:t>VB-like or Cobol-like statements in your pseudocode.  Use more natural language to describe the p</w:t>
      </w:r>
      <w:r w:rsidR="008259E6">
        <w:t>rocess a procedure must follow.</w:t>
      </w:r>
    </w:p>
    <w:p w:rsidR="00412867" w:rsidRDefault="00412867" w:rsidP="008259E6">
      <w:pPr>
        <w:numPr>
          <w:ilvl w:val="0"/>
          <w:numId w:val="6"/>
        </w:numPr>
        <w:spacing w:after="240"/>
      </w:pPr>
      <w:r>
        <w:t>When listing more than one procedure’s pseudocode on a page, don’t allow a procedure’s pseudocode to split over two pages. Start a new page. The exception to this rule is one procedure’s</w:t>
      </w:r>
      <w:bookmarkStart w:id="0" w:name="_GoBack"/>
      <w:bookmarkEnd w:id="0"/>
      <w:r>
        <w:t xml:space="preserve"> pseudocode that doesn’t fit on one page. In this</w:t>
      </w:r>
      <w:r w:rsidR="008259E6">
        <w:t xml:space="preserve"> case</w:t>
      </w:r>
      <w:r>
        <w:t xml:space="preserve">, consider shrinking the margins or font size to attempt to get all the code on one page. If that doesn’t work, the pseudocode can be split over multiple pages. Also, consider that a procedure whose pseudocode doesn’t fit on one page </w:t>
      </w:r>
      <w:r>
        <w:rPr>
          <w:b/>
          <w:u w:val="single"/>
        </w:rPr>
        <w:t>may</w:t>
      </w:r>
      <w:r>
        <w:t xml:space="preserve"> be a candidate for spli</w:t>
      </w:r>
      <w:r w:rsidR="008259E6">
        <w:t>tting into multiple procedures.</w:t>
      </w:r>
    </w:p>
    <w:p w:rsidR="00412867" w:rsidRDefault="00412867" w:rsidP="008259E6">
      <w:pPr>
        <w:numPr>
          <w:ilvl w:val="0"/>
          <w:numId w:val="6"/>
        </w:numPr>
        <w:spacing w:after="240"/>
      </w:pPr>
      <w:r>
        <w:t xml:space="preserve">Use a </w:t>
      </w:r>
      <w:proofErr w:type="spellStart"/>
      <w:r>
        <w:t>monospace</w:t>
      </w:r>
      <w:proofErr w:type="spellEnd"/>
      <w:r>
        <w:t xml:space="preserve"> font (like Courier New) or appropriate indenting tools to properly align your pseudocode.</w:t>
      </w:r>
    </w:p>
    <w:p w:rsidR="008259E6" w:rsidRPr="00024B86" w:rsidRDefault="008259E6" w:rsidP="008259E6">
      <w:pPr>
        <w:spacing w:after="240"/>
      </w:pPr>
    </w:p>
    <w:sectPr w:rsidR="008259E6" w:rsidRPr="00024B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10" w:rsidRDefault="00D23E10">
      <w:r>
        <w:separator/>
      </w:r>
    </w:p>
  </w:endnote>
  <w:endnote w:type="continuationSeparator" w:id="0">
    <w:p w:rsidR="00D23E10" w:rsidRDefault="00D2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03" w:rsidRDefault="00267D03">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10" w:rsidRDefault="00D23E10">
      <w:r>
        <w:separator/>
      </w:r>
    </w:p>
  </w:footnote>
  <w:footnote w:type="continuationSeparator" w:id="0">
    <w:p w:rsidR="00D23E10" w:rsidRDefault="00D23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03" w:rsidRDefault="00267D03">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6FDB"/>
    <w:multiLevelType w:val="multilevel"/>
    <w:tmpl w:val="21947EB6"/>
    <w:lvl w:ilvl="0">
      <w:start w:val="1"/>
      <w:numFmt w:val="none"/>
      <w:lvlRestart w:val="0"/>
      <w:suff w:val="space"/>
      <w:lvlText w:val=""/>
      <w:lvlJc w:val="left"/>
      <w:pPr>
        <w:ind w:left="432" w:firstLine="0"/>
      </w:pPr>
      <w:rPr>
        <w:rFonts w:ascii="Times New Roman" w:hAnsi="Times New Roman" w:hint="default"/>
        <w:b w:val="0"/>
        <w:i w:val="0"/>
        <w:sz w:val="24"/>
      </w:rPr>
    </w:lvl>
    <w:lvl w:ilvl="1">
      <w:start w:val="1"/>
      <w:numFmt w:val="bullet"/>
      <w:pStyle w:val="NormalLevel"/>
      <w:lvlText w:val=""/>
      <w:lvlJc w:val="left"/>
      <w:pPr>
        <w:tabs>
          <w:tab w:val="num" w:pos="1296"/>
        </w:tabs>
        <w:ind w:left="1296" w:hanging="432"/>
      </w:pPr>
      <w:rPr>
        <w:rFonts w:ascii="Symbol" w:hAnsi="Symbol" w:hint="default"/>
        <w:color w:val="auto"/>
        <w:sz w:val="24"/>
      </w:rPr>
    </w:lvl>
    <w:lvl w:ilvl="2">
      <w:start w:val="1"/>
      <w:numFmt w:val="bullet"/>
      <w:lvlText w:val=""/>
      <w:lvlJc w:val="left"/>
      <w:pPr>
        <w:tabs>
          <w:tab w:val="num" w:pos="1728"/>
        </w:tabs>
        <w:ind w:left="1728" w:hanging="432"/>
      </w:pPr>
      <w:rPr>
        <w:rFonts w:ascii="Wingdings" w:hAnsi="Wingdings" w:hint="default"/>
        <w:color w:val="auto"/>
      </w:rPr>
    </w:lvl>
    <w:lvl w:ilvl="3">
      <w:start w:val="1"/>
      <w:numFmt w:val="bullet"/>
      <w:lvlText w:val=""/>
      <w:lvlJc w:val="left"/>
      <w:pPr>
        <w:tabs>
          <w:tab w:val="num" w:pos="2160"/>
        </w:tabs>
        <w:ind w:left="2160" w:hanging="432"/>
      </w:pPr>
      <w:rPr>
        <w:rFonts w:ascii="Symbol" w:hAnsi="Symbol" w:hint="default"/>
      </w:rPr>
    </w:lvl>
    <w:lvl w:ilvl="4">
      <w:start w:val="1"/>
      <w:numFmt w:val="bullet"/>
      <w:lvlText w:val="▪"/>
      <w:lvlJc w:val="left"/>
      <w:pPr>
        <w:tabs>
          <w:tab w:val="num" w:pos="2592"/>
        </w:tabs>
        <w:ind w:left="2592" w:hanging="432"/>
      </w:pPr>
      <w:rPr>
        <w:rFonts w:ascii="Times New Roman" w:hAnsi="Times New Roman" w:hint="default"/>
        <w:color w:val="auto"/>
      </w:rPr>
    </w:lvl>
    <w:lvl w:ilvl="5">
      <w:start w:val="1"/>
      <w:numFmt w:val="bullet"/>
      <w:lvlText w:val="♦"/>
      <w:lvlJc w:val="left"/>
      <w:pPr>
        <w:tabs>
          <w:tab w:val="num" w:pos="3024"/>
        </w:tabs>
        <w:ind w:left="3024" w:hanging="432"/>
      </w:pPr>
      <w:rPr>
        <w:rFonts w:ascii="Times New Roman" w:hAnsi="Times New Roman" w:hint="default"/>
        <w:color w:val="auto"/>
        <w:sz w:val="20"/>
      </w:rPr>
    </w:lvl>
    <w:lvl w:ilvl="6">
      <w:start w:val="1"/>
      <w:numFmt w:val="none"/>
      <w:suff w:val="nothing"/>
      <w:lvlText w:val=""/>
      <w:lvlJc w:val="left"/>
      <w:pPr>
        <w:ind w:left="432" w:firstLine="0"/>
      </w:pPr>
      <w:rPr>
        <w:rFonts w:hint="default"/>
      </w:rPr>
    </w:lvl>
    <w:lvl w:ilvl="7">
      <w:start w:val="1"/>
      <w:numFmt w:val="none"/>
      <w:suff w:val="nothing"/>
      <w:lvlText w:val=""/>
      <w:lvlJc w:val="left"/>
      <w:pPr>
        <w:ind w:left="432" w:firstLine="0"/>
      </w:pPr>
      <w:rPr>
        <w:rFonts w:hint="default"/>
      </w:rPr>
    </w:lvl>
    <w:lvl w:ilvl="8">
      <w:start w:val="1"/>
      <w:numFmt w:val="none"/>
      <w:suff w:val="nothing"/>
      <w:lvlText w:val=""/>
      <w:lvlJc w:val="left"/>
      <w:pPr>
        <w:ind w:left="432" w:firstLine="0"/>
      </w:pPr>
      <w:rPr>
        <w:rFonts w:hint="default"/>
      </w:rPr>
    </w:lvl>
  </w:abstractNum>
  <w:abstractNum w:abstractNumId="1">
    <w:nsid w:val="2D704E82"/>
    <w:multiLevelType w:val="hybridMultilevel"/>
    <w:tmpl w:val="3C68DFE8"/>
    <w:lvl w:ilvl="0" w:tplc="5B48511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6B6EFD"/>
    <w:multiLevelType w:val="multilevel"/>
    <w:tmpl w:val="57A84B36"/>
    <w:lvl w:ilvl="0">
      <w:start w:val="1"/>
      <w:numFmt w:val="none"/>
      <w:lvlRestart w:val="0"/>
      <w:pStyle w:val="LevelOne"/>
      <w:suff w:val="nothing"/>
      <w:lvlText w:val=""/>
      <w:lvlJc w:val="left"/>
      <w:pPr>
        <w:ind w:left="0" w:firstLine="0"/>
      </w:pPr>
      <w:rPr>
        <w:rFonts w:ascii="Times New Roman" w:hAnsi="Times New Roman" w:hint="default"/>
        <w:b w:val="0"/>
        <w:i w:val="0"/>
        <w:sz w:val="24"/>
      </w:rPr>
    </w:lvl>
    <w:lvl w:ilvl="1">
      <w:start w:val="1"/>
      <w:numFmt w:val="bullet"/>
      <w:pStyle w:val="NormalIndent"/>
      <w:lvlText w:val=""/>
      <w:lvlJc w:val="left"/>
      <w:pPr>
        <w:tabs>
          <w:tab w:val="num" w:pos="864"/>
        </w:tabs>
        <w:ind w:left="864" w:hanging="432"/>
      </w:pPr>
      <w:rPr>
        <w:rFonts w:ascii="Symbol" w:hAnsi="Symbol" w:hint="default"/>
        <w:color w:val="auto"/>
        <w:sz w:val="24"/>
      </w:rPr>
    </w:lvl>
    <w:lvl w:ilvl="2">
      <w:start w:val="1"/>
      <w:numFmt w:val="bullet"/>
      <w:lvlText w:val=""/>
      <w:lvlJc w:val="left"/>
      <w:pPr>
        <w:tabs>
          <w:tab w:val="num" w:pos="1296"/>
        </w:tabs>
        <w:ind w:left="1296" w:hanging="432"/>
      </w:pPr>
      <w:rPr>
        <w:rFonts w:ascii="Wingdings" w:hAnsi="Wingdings" w:hint="default"/>
        <w:color w:val="auto"/>
      </w:rPr>
    </w:lvl>
    <w:lvl w:ilvl="3">
      <w:start w:val="1"/>
      <w:numFmt w:val="bullet"/>
      <w:lvlText w:val=""/>
      <w:lvlJc w:val="left"/>
      <w:pPr>
        <w:tabs>
          <w:tab w:val="num" w:pos="1728"/>
        </w:tabs>
        <w:ind w:left="1728" w:hanging="432"/>
      </w:pPr>
      <w:rPr>
        <w:rFonts w:ascii="Symbol" w:hAnsi="Symbol" w:hint="default"/>
      </w:rPr>
    </w:lvl>
    <w:lvl w:ilvl="4">
      <w:start w:val="1"/>
      <w:numFmt w:val="bullet"/>
      <w:lvlText w:val="▪"/>
      <w:lvlJc w:val="left"/>
      <w:pPr>
        <w:tabs>
          <w:tab w:val="num" w:pos="2160"/>
        </w:tabs>
        <w:ind w:left="2160" w:hanging="432"/>
      </w:pPr>
      <w:rPr>
        <w:rFonts w:ascii="Times New Roman" w:cs="Times New Roman" w:hint="default"/>
        <w:color w:val="auto"/>
      </w:rPr>
    </w:lvl>
    <w:lvl w:ilvl="5">
      <w:start w:val="1"/>
      <w:numFmt w:val="bullet"/>
      <w:lvlText w:val="♦"/>
      <w:lvlJc w:val="left"/>
      <w:pPr>
        <w:tabs>
          <w:tab w:val="num" w:pos="2592"/>
        </w:tabs>
        <w:ind w:left="2592" w:hanging="432"/>
      </w:pPr>
      <w:rPr>
        <w:rFonts w:ascii="Times New Roman" w:cs="Times New Roman" w:hint="default"/>
        <w:color w:val="auto"/>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647C42D5"/>
    <w:multiLevelType w:val="hybridMultilevel"/>
    <w:tmpl w:val="5E5EA414"/>
    <w:lvl w:ilvl="0" w:tplc="1332BF0E">
      <w:start w:val="1"/>
      <w:numFmt w:val="bullet"/>
      <w:lvlText w:val=""/>
      <w:lvlJc w:val="left"/>
      <w:pPr>
        <w:tabs>
          <w:tab w:val="num" w:pos="72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9648D7"/>
    <w:multiLevelType w:val="multilevel"/>
    <w:tmpl w:val="5E5EA414"/>
    <w:lvl w:ilvl="0">
      <w:start w:val="1"/>
      <w:numFmt w:val="bullet"/>
      <w:lvlText w:val=""/>
      <w:lvlJc w:val="left"/>
      <w:pPr>
        <w:tabs>
          <w:tab w:val="num" w:pos="72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8C"/>
    <w:rsid w:val="00024B86"/>
    <w:rsid w:val="0006678C"/>
    <w:rsid w:val="00203112"/>
    <w:rsid w:val="002463B2"/>
    <w:rsid w:val="00267D03"/>
    <w:rsid w:val="00336C71"/>
    <w:rsid w:val="00412867"/>
    <w:rsid w:val="004E31C5"/>
    <w:rsid w:val="0056443A"/>
    <w:rsid w:val="005D37BB"/>
    <w:rsid w:val="006F2E5B"/>
    <w:rsid w:val="007B6E12"/>
    <w:rsid w:val="008259E6"/>
    <w:rsid w:val="00841515"/>
    <w:rsid w:val="00891411"/>
    <w:rsid w:val="008D5EA4"/>
    <w:rsid w:val="009274AB"/>
    <w:rsid w:val="00A71B1A"/>
    <w:rsid w:val="00B12969"/>
    <w:rsid w:val="00C1214A"/>
    <w:rsid w:val="00D23E10"/>
    <w:rsid w:val="00D35446"/>
    <w:rsid w:val="00DF21AA"/>
    <w:rsid w:val="00ED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One">
    <w:name w:val="LevelOne"/>
    <w:basedOn w:val="Normal"/>
    <w:next w:val="NormalIndent"/>
    <w:pPr>
      <w:numPr>
        <w:numId w:val="3"/>
      </w:numPr>
      <w:spacing w:after="120"/>
    </w:pPr>
    <w:rPr>
      <w:b/>
      <w:sz w:val="28"/>
    </w:rPr>
  </w:style>
  <w:style w:type="paragraph" w:customStyle="1" w:styleId="NormalLevel">
    <w:name w:val="NormalLevel"/>
    <w:basedOn w:val="Normal"/>
    <w:pPr>
      <w:numPr>
        <w:ilvl w:val="1"/>
        <w:numId w:val="2"/>
      </w:numPr>
    </w:pPr>
  </w:style>
  <w:style w:type="paragraph" w:styleId="NormalIndent">
    <w:name w:val="Normal Indent"/>
    <w:basedOn w:val="Normal"/>
    <w:pPr>
      <w:numPr>
        <w:ilvl w:val="1"/>
        <w:numId w:val="3"/>
      </w:numPr>
    </w:pPr>
  </w:style>
  <w:style w:type="paragraph" w:customStyle="1" w:styleId="NASTYTitle">
    <w:name w:val="NASTY Title"/>
    <w:basedOn w:val="Normal"/>
    <w:rPr>
      <w:rFonts w:ascii="Arial Black" w:hAnsi="Arial Black"/>
      <w:color w:val="00008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One">
    <w:name w:val="LevelOne"/>
    <w:basedOn w:val="Normal"/>
    <w:next w:val="NormalIndent"/>
    <w:pPr>
      <w:numPr>
        <w:numId w:val="3"/>
      </w:numPr>
      <w:spacing w:after="120"/>
    </w:pPr>
    <w:rPr>
      <w:b/>
      <w:sz w:val="28"/>
    </w:rPr>
  </w:style>
  <w:style w:type="paragraph" w:customStyle="1" w:styleId="NormalLevel">
    <w:name w:val="NormalLevel"/>
    <w:basedOn w:val="Normal"/>
    <w:pPr>
      <w:numPr>
        <w:ilvl w:val="1"/>
        <w:numId w:val="2"/>
      </w:numPr>
    </w:pPr>
  </w:style>
  <w:style w:type="paragraph" w:styleId="NormalIndent">
    <w:name w:val="Normal Indent"/>
    <w:basedOn w:val="Normal"/>
    <w:pPr>
      <w:numPr>
        <w:ilvl w:val="1"/>
        <w:numId w:val="3"/>
      </w:numPr>
    </w:pPr>
  </w:style>
  <w:style w:type="paragraph" w:customStyle="1" w:styleId="NASTYTitle">
    <w:name w:val="NASTY Title"/>
    <w:basedOn w:val="Normal"/>
    <w:rPr>
      <w:rFonts w:ascii="Arial Black" w:hAnsi="Arial Black"/>
      <w:color w:val="000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Programming Logic</vt:lpstr>
    </vt:vector>
  </TitlesOfParts>
  <Company>MSTC</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Logic</dc:title>
  <dc:subject/>
  <dc:creator>Mid-State Technical College</dc:creator>
  <cp:keywords/>
  <dc:description/>
  <cp:lastModifiedBy>Volker</cp:lastModifiedBy>
  <cp:revision>3</cp:revision>
  <dcterms:created xsi:type="dcterms:W3CDTF">2007-09-04T19:35:00Z</dcterms:created>
  <dcterms:modified xsi:type="dcterms:W3CDTF">2012-03-30T23:13:00Z</dcterms:modified>
</cp:coreProperties>
</file>